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20" w:rsidRPr="002A59A0" w:rsidRDefault="00F15A51" w:rsidP="002A59A0">
      <w:pPr>
        <w:jc w:val="center"/>
        <w:rPr>
          <w:b/>
          <w:sz w:val="32"/>
        </w:rPr>
      </w:pPr>
      <w:r w:rsidRPr="002A59A0">
        <w:rPr>
          <w:b/>
          <w:sz w:val="32"/>
        </w:rPr>
        <w:t>Gift Transfer Form</w:t>
      </w:r>
    </w:p>
    <w:p w:rsidR="00A36F21" w:rsidRDefault="00A36F21" w:rsidP="00F15A51">
      <w:r w:rsidRPr="00C03063">
        <w:rPr>
          <w:b/>
        </w:rPr>
        <w:t>Thank you for your interest in supporting Liberty Hospital Foundation!</w:t>
      </w:r>
      <w:r>
        <w:t xml:space="preserve"> Your gift is more important than ever to ensure our community has access to health and healing.</w:t>
      </w:r>
      <w:r w:rsidR="00C03063">
        <w:t xml:space="preserve"> To initiate a stock or mutual funds transfer, please use the form below. Once you have initiated a transfer, please let us know by </w:t>
      </w:r>
      <w:r w:rsidR="00C03063" w:rsidRPr="00C03063">
        <w:rPr>
          <w:b/>
        </w:rPr>
        <w:t xml:space="preserve">email to </w:t>
      </w:r>
      <w:hyperlink r:id="rId7" w:history="1">
        <w:r w:rsidR="003B0580" w:rsidRPr="00793506">
          <w:rPr>
            <w:rStyle w:val="Hyperlink"/>
            <w:b/>
          </w:rPr>
          <w:t>Emily.Morgan@libertyhospital.org</w:t>
        </w:r>
      </w:hyperlink>
      <w:r w:rsidR="00C03063">
        <w:t>. We will let you know when we receive the donation. You will receive a tax receipt and confirmation of your donation.</w:t>
      </w:r>
    </w:p>
    <w:p w:rsidR="00F15A51" w:rsidRPr="00C03063" w:rsidRDefault="00F15A51" w:rsidP="00C03063">
      <w:pPr>
        <w:spacing w:after="0"/>
        <w:rPr>
          <w:b/>
        </w:rPr>
      </w:pPr>
      <w:r w:rsidRPr="00C03063">
        <w:rPr>
          <w:b/>
        </w:rPr>
        <w:t>Liberty Hospital Foundation information</w:t>
      </w:r>
      <w:r w:rsidR="00C03063">
        <w:rPr>
          <w:b/>
        </w:rPr>
        <w:t>:</w:t>
      </w:r>
    </w:p>
    <w:p w:rsidR="0058720D" w:rsidRDefault="0058720D" w:rsidP="0058720D">
      <w:pPr>
        <w:pStyle w:val="NoSpacing"/>
      </w:pPr>
      <w:r>
        <w:t>Address: 2525 Glenn Hendren Dr., Liberty, MO 64068</w:t>
      </w:r>
    </w:p>
    <w:p w:rsidR="0058720D" w:rsidRDefault="0058720D" w:rsidP="0058720D">
      <w:pPr>
        <w:pStyle w:val="NoSpacing"/>
      </w:pPr>
      <w:r>
        <w:t>Financial Institution ACAT and DTC#: 2450</w:t>
      </w:r>
    </w:p>
    <w:p w:rsidR="0058720D" w:rsidRDefault="0058720D" w:rsidP="0058720D">
      <w:pPr>
        <w:spacing w:after="0"/>
      </w:pPr>
      <w:r>
        <w:t xml:space="preserve">Financial Institution: UMB Bank, </w:t>
      </w:r>
      <w:proofErr w:type="spellStart"/>
      <w:r>
        <w:t>n.a</w:t>
      </w:r>
      <w:proofErr w:type="spellEnd"/>
      <w:r>
        <w:t>.</w:t>
      </w:r>
    </w:p>
    <w:p w:rsidR="0058720D" w:rsidRDefault="0058720D" w:rsidP="0058720D">
      <w:pPr>
        <w:spacing w:after="0"/>
      </w:pPr>
      <w:r>
        <w:t>Account Name: Liberty Hospital Foundation</w:t>
      </w:r>
    </w:p>
    <w:p w:rsidR="0058720D" w:rsidRDefault="0058720D" w:rsidP="0058720D">
      <w:pPr>
        <w:spacing w:after="0"/>
      </w:pPr>
      <w:r>
        <w:t>Account Number (stock): 100266.1</w:t>
      </w:r>
    </w:p>
    <w:p w:rsidR="0058720D" w:rsidRDefault="00185C6C" w:rsidP="0058720D">
      <w:pPr>
        <w:spacing w:after="0"/>
        <w:rPr>
          <w:i/>
          <w:iCs/>
        </w:rPr>
      </w:pPr>
      <w:r w:rsidRPr="00185C6C">
        <w:rPr>
          <w:i/>
        </w:rPr>
        <w:t>For a gift of mutual funds, p</w:t>
      </w:r>
      <w:r w:rsidR="0058720D" w:rsidRPr="00185C6C">
        <w:rPr>
          <w:i/>
          <w:iCs/>
        </w:rPr>
        <w:t>lease</w:t>
      </w:r>
      <w:r w:rsidR="0058720D">
        <w:rPr>
          <w:i/>
          <w:iCs/>
        </w:rPr>
        <w:t xml:space="preserve"> request your financial institution contact the following individuals at UMB Bank and provide the name of the security, number of shares, and the ticker symbol or </w:t>
      </w:r>
      <w:proofErr w:type="spellStart"/>
      <w:r w:rsidR="0058720D">
        <w:rPr>
          <w:i/>
          <w:iCs/>
        </w:rPr>
        <w:t>cusip</w:t>
      </w:r>
      <w:proofErr w:type="spellEnd"/>
      <w:r w:rsidR="0058720D">
        <w:rPr>
          <w:i/>
          <w:iCs/>
        </w:rPr>
        <w:t xml:space="preserve"> number of</w:t>
      </w:r>
      <w:r w:rsidR="0058720D">
        <w:rPr>
          <w:i/>
          <w:iCs/>
        </w:rPr>
        <w:t xml:space="preserve"> the security you are gifting. </w:t>
      </w:r>
      <w:r w:rsidR="0058720D">
        <w:rPr>
          <w:i/>
          <w:iCs/>
        </w:rPr>
        <w:t>They will provide delivery instructions to your institution.</w:t>
      </w:r>
    </w:p>
    <w:p w:rsidR="0058720D" w:rsidRDefault="0058720D" w:rsidP="0058720D">
      <w:pPr>
        <w:spacing w:after="0"/>
        <w:rPr>
          <w:b/>
        </w:rPr>
      </w:pPr>
      <w:r>
        <w:rPr>
          <w:b/>
        </w:rPr>
        <w:t>Brande Anderson, CTFA</w:t>
      </w:r>
    </w:p>
    <w:p w:rsidR="0058720D" w:rsidRDefault="0058720D" w:rsidP="0058720D">
      <w:pPr>
        <w:spacing w:after="0"/>
      </w:pPr>
      <w:r>
        <w:t>VP/Relationship Manager, Institutional Investment Management</w:t>
      </w:r>
    </w:p>
    <w:p w:rsidR="0058720D" w:rsidRDefault="0058720D" w:rsidP="0058720D">
      <w:pPr>
        <w:spacing w:after="0"/>
      </w:pPr>
      <w:r>
        <w:t>(816) 860-1509 Office</w:t>
      </w:r>
    </w:p>
    <w:p w:rsidR="0058720D" w:rsidRDefault="0058720D" w:rsidP="0058720D">
      <w:pPr>
        <w:spacing w:after="0"/>
      </w:pPr>
      <w:hyperlink r:id="rId8" w:history="1">
        <w:r>
          <w:rPr>
            <w:rStyle w:val="Hyperlink"/>
          </w:rPr>
          <w:t>Brande.Anderson@umb.com</w:t>
        </w:r>
      </w:hyperlink>
    </w:p>
    <w:p w:rsidR="0058720D" w:rsidRDefault="0058720D" w:rsidP="0058720D">
      <w:pPr>
        <w:spacing w:after="0"/>
        <w:rPr>
          <w:b/>
        </w:rPr>
      </w:pPr>
      <w:r>
        <w:rPr>
          <w:b/>
        </w:rPr>
        <w:t>Paul Krebs</w:t>
      </w:r>
    </w:p>
    <w:p w:rsidR="0058720D" w:rsidRDefault="0058720D" w:rsidP="0058720D">
      <w:pPr>
        <w:spacing w:after="0"/>
      </w:pPr>
      <w:r>
        <w:t>AVP/Custody Advisor, Private Wealth Management</w:t>
      </w:r>
    </w:p>
    <w:p w:rsidR="0058720D" w:rsidRDefault="0058720D" w:rsidP="0058720D">
      <w:pPr>
        <w:spacing w:after="0"/>
      </w:pPr>
      <w:r>
        <w:t>(816) 860-3672 Office</w:t>
      </w:r>
    </w:p>
    <w:p w:rsidR="0058720D" w:rsidRDefault="0058720D" w:rsidP="0058720D">
      <w:pPr>
        <w:spacing w:after="0"/>
      </w:pPr>
      <w:hyperlink r:id="rId9" w:history="1">
        <w:r>
          <w:rPr>
            <w:rStyle w:val="Hyperlink"/>
          </w:rPr>
          <w:t>Paul.Krebs@umb.com</w:t>
        </w:r>
      </w:hyperlink>
    </w:p>
    <w:p w:rsidR="00533144" w:rsidRDefault="00533144" w:rsidP="00533144">
      <w:pPr>
        <w:spacing w:after="0"/>
      </w:pPr>
    </w:p>
    <w:p w:rsidR="00F15A51" w:rsidRPr="00C03063" w:rsidRDefault="00A36F21" w:rsidP="00533144">
      <w:pPr>
        <w:spacing w:after="0"/>
        <w:rPr>
          <w:b/>
        </w:rPr>
      </w:pPr>
      <w:r w:rsidRPr="00C03063">
        <w:rPr>
          <w:b/>
        </w:rPr>
        <w:t>Your information</w:t>
      </w:r>
    </w:p>
    <w:p w:rsidR="00C03063" w:rsidRDefault="00C03063" w:rsidP="00C03063">
      <w:pPr>
        <w:spacing w:after="0"/>
      </w:pPr>
      <w:r>
        <w:t>Donor Name(s):</w:t>
      </w:r>
    </w:p>
    <w:p w:rsidR="00C03063" w:rsidRDefault="00C03063" w:rsidP="00C03063">
      <w:pPr>
        <w:spacing w:after="0"/>
      </w:pPr>
      <w:r>
        <w:t>Donor Email:</w:t>
      </w:r>
    </w:p>
    <w:p w:rsidR="00C03063" w:rsidRDefault="00C03063" w:rsidP="00C03063">
      <w:pPr>
        <w:spacing w:after="0"/>
      </w:pPr>
      <w:r>
        <w:t>Donor Home Address:</w:t>
      </w:r>
    </w:p>
    <w:p w:rsidR="00C03063" w:rsidRDefault="00C03063" w:rsidP="00C03063">
      <w:pPr>
        <w:spacing w:after="0"/>
      </w:pPr>
      <w:r>
        <w:t>Donor Phone:</w:t>
      </w:r>
    </w:p>
    <w:p w:rsidR="002A59A0" w:rsidRDefault="002A59A0" w:rsidP="00C03063">
      <w:pPr>
        <w:spacing w:after="0"/>
      </w:pPr>
      <w:r>
        <w:t>Can we disclose the donor information?</w:t>
      </w:r>
    </w:p>
    <w:p w:rsidR="002A59A0" w:rsidRDefault="002A59A0" w:rsidP="00C03063">
      <w:pPr>
        <w:spacing w:after="0"/>
      </w:pPr>
      <w:r>
        <w:t>Is the total value of this gift over $15,000?</w:t>
      </w:r>
    </w:p>
    <w:p w:rsidR="00185C6C" w:rsidRDefault="00185C6C" w:rsidP="00185C6C">
      <w:pPr>
        <w:spacing w:after="0"/>
      </w:pPr>
      <w:r>
        <w:t>Type of account (check all that apply):</w:t>
      </w:r>
    </w:p>
    <w:p w:rsidR="00185C6C" w:rsidRDefault="00185C6C" w:rsidP="00185C6C">
      <w:pPr>
        <w:spacing w:after="0"/>
      </w:pPr>
      <w:sdt>
        <w:sdtPr>
          <w:id w:val="-739407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Is this transfer coming from a Retirement Account (401k, 403b, IRA, Roth IRA)? </w:t>
      </w:r>
    </w:p>
    <w:p w:rsidR="00185C6C" w:rsidRDefault="00185C6C" w:rsidP="00185C6C">
      <w:pPr>
        <w:spacing w:after="0"/>
      </w:pPr>
      <w:sdt>
        <w:sdtPr>
          <w:id w:val="2113236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Is this transfer coming from a Trust Account? </w:t>
      </w:r>
    </w:p>
    <w:p w:rsidR="00185C6C" w:rsidRDefault="00185C6C" w:rsidP="00185C6C">
      <w:pPr>
        <w:spacing w:after="0"/>
      </w:pPr>
      <w:sdt>
        <w:sdtPr>
          <w:id w:val="-75445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Is this transfer coming from a Taxable Account (individual, joint, etc.)?</w:t>
      </w:r>
    </w:p>
    <w:p w:rsidR="00185C6C" w:rsidRDefault="00185C6C" w:rsidP="00185C6C">
      <w:pPr>
        <w:spacing w:after="0"/>
      </w:pPr>
      <w:sdt>
        <w:sdtPr>
          <w:id w:val="-2125299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Is the donation a mutual fund? </w:t>
      </w:r>
      <w:bookmarkStart w:id="0" w:name="_GoBack"/>
      <w:bookmarkEnd w:id="0"/>
    </w:p>
    <w:p w:rsidR="00185C6C" w:rsidRDefault="00185C6C" w:rsidP="00185C6C">
      <w:pPr>
        <w:spacing w:after="0"/>
      </w:pPr>
      <w:sdt>
        <w:sdtPr>
          <w:id w:val="1862937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Is the donation a stock security? </w:t>
      </w:r>
    </w:p>
    <w:p w:rsidR="00F15A51" w:rsidRDefault="002A59A0" w:rsidP="00C03063">
      <w:pPr>
        <w:spacing w:after="0"/>
      </w:pPr>
      <w:r>
        <w:t>If the transfer is coming from a trust account, h</w:t>
      </w:r>
      <w:r w:rsidR="00F15A51">
        <w:t>ave all trustees required to bind the trust authorized this transaction?</w:t>
      </w:r>
    </w:p>
    <w:p w:rsidR="00F15A51" w:rsidRDefault="00F15A51" w:rsidP="00C03063">
      <w:pPr>
        <w:spacing w:after="0"/>
      </w:pPr>
      <w:r>
        <w:t>What is the Name of the Security being transferred?</w:t>
      </w:r>
    </w:p>
    <w:p w:rsidR="00F15A51" w:rsidRDefault="00F15A51" w:rsidP="00C03063">
      <w:pPr>
        <w:spacing w:after="0"/>
      </w:pPr>
      <w:r>
        <w:t>What is the Symbol of the Security being transferred?</w:t>
      </w:r>
    </w:p>
    <w:p w:rsidR="00F15A51" w:rsidRDefault="00F15A51" w:rsidP="00C03063">
      <w:pPr>
        <w:spacing w:after="0"/>
      </w:pPr>
      <w:r>
        <w:lastRenderedPageBreak/>
        <w:t xml:space="preserve">Is there a second security being transferred? </w:t>
      </w:r>
    </w:p>
    <w:p w:rsidR="00F15A51" w:rsidRDefault="00F15A51" w:rsidP="00C03063">
      <w:pPr>
        <w:spacing w:after="0"/>
      </w:pPr>
      <w:r>
        <w:t>Would you like to transfer other assets?</w:t>
      </w:r>
    </w:p>
    <w:p w:rsidR="00F15A51" w:rsidRDefault="00F15A51" w:rsidP="00C03063">
      <w:pPr>
        <w:spacing w:after="0"/>
      </w:pPr>
      <w:r>
        <w:t xml:space="preserve">Would you like to transfer cash? </w:t>
      </w:r>
    </w:p>
    <w:p w:rsidR="00C03063" w:rsidRDefault="00C03063" w:rsidP="00F15A51"/>
    <w:p w:rsidR="00C03063" w:rsidRDefault="00C03063" w:rsidP="00C03063">
      <w:pPr>
        <w:spacing w:after="0" w:line="240" w:lineRule="auto"/>
      </w:pPr>
      <w:r w:rsidRPr="00C03063">
        <w:rPr>
          <w:b/>
        </w:rPr>
        <w:t>Contact Liberty Hospital Foundation</w:t>
      </w:r>
      <w:r>
        <w:t xml:space="preserve"> if you need more information, or have questions.</w:t>
      </w:r>
    </w:p>
    <w:p w:rsidR="00C03063" w:rsidRDefault="00C03063" w:rsidP="00C03063">
      <w:pPr>
        <w:spacing w:after="0" w:line="240" w:lineRule="auto"/>
      </w:pPr>
      <w:r>
        <w:t>Emily Morgan</w:t>
      </w:r>
    </w:p>
    <w:p w:rsidR="00C03063" w:rsidRDefault="00C03063" w:rsidP="00C03063">
      <w:pPr>
        <w:spacing w:after="0" w:line="240" w:lineRule="auto"/>
      </w:pPr>
      <w:r>
        <w:t>Director of Advancement</w:t>
      </w:r>
    </w:p>
    <w:p w:rsidR="00C03063" w:rsidRDefault="00C03063" w:rsidP="00C03063">
      <w:pPr>
        <w:spacing w:after="0" w:line="240" w:lineRule="auto"/>
      </w:pPr>
      <w:r>
        <w:t>816-792-7195</w:t>
      </w:r>
    </w:p>
    <w:p w:rsidR="00C03063" w:rsidRDefault="00185C6C" w:rsidP="00C03063">
      <w:pPr>
        <w:spacing w:after="0" w:line="240" w:lineRule="auto"/>
      </w:pPr>
      <w:hyperlink r:id="rId10" w:history="1">
        <w:r w:rsidR="00C03063" w:rsidRPr="00793506">
          <w:rPr>
            <w:rStyle w:val="Hyperlink"/>
          </w:rPr>
          <w:t>Emily.Morgan@libertyhospital.org</w:t>
        </w:r>
      </w:hyperlink>
    </w:p>
    <w:sectPr w:rsidR="00C0306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A0" w:rsidRDefault="002A59A0" w:rsidP="002A59A0">
      <w:pPr>
        <w:spacing w:after="0" w:line="240" w:lineRule="auto"/>
      </w:pPr>
      <w:r>
        <w:separator/>
      </w:r>
    </w:p>
  </w:endnote>
  <w:endnote w:type="continuationSeparator" w:id="0">
    <w:p w:rsidR="002A59A0" w:rsidRDefault="002A59A0" w:rsidP="002A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A0" w:rsidRDefault="002A59A0" w:rsidP="002A59A0">
      <w:pPr>
        <w:spacing w:after="0" w:line="240" w:lineRule="auto"/>
      </w:pPr>
      <w:r>
        <w:separator/>
      </w:r>
    </w:p>
  </w:footnote>
  <w:footnote w:type="continuationSeparator" w:id="0">
    <w:p w:rsidR="002A59A0" w:rsidRDefault="002A59A0" w:rsidP="002A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A0" w:rsidRDefault="002A59A0" w:rsidP="002A59A0">
    <w:pPr>
      <w:pStyle w:val="Header"/>
      <w:jc w:val="right"/>
    </w:pPr>
    <w:r>
      <w:rPr>
        <w:noProof/>
      </w:rPr>
      <w:drawing>
        <wp:inline distT="0" distB="0" distL="0" distR="0">
          <wp:extent cx="2187767" cy="521732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F Final text outlines AI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023" cy="525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59A0" w:rsidRDefault="002A59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51"/>
    <w:rsid w:val="00185C6C"/>
    <w:rsid w:val="002A59A0"/>
    <w:rsid w:val="003B0580"/>
    <w:rsid w:val="00533144"/>
    <w:rsid w:val="0058720D"/>
    <w:rsid w:val="00973DDA"/>
    <w:rsid w:val="00A36F21"/>
    <w:rsid w:val="00C03063"/>
    <w:rsid w:val="00F15A51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9A0"/>
  </w:style>
  <w:style w:type="paragraph" w:styleId="Footer">
    <w:name w:val="footer"/>
    <w:basedOn w:val="Normal"/>
    <w:link w:val="FooterChar"/>
    <w:uiPriority w:val="99"/>
    <w:unhideWhenUsed/>
    <w:rsid w:val="002A5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9A0"/>
  </w:style>
  <w:style w:type="paragraph" w:styleId="BalloonText">
    <w:name w:val="Balloon Text"/>
    <w:basedOn w:val="Normal"/>
    <w:link w:val="BalloonTextChar"/>
    <w:uiPriority w:val="99"/>
    <w:semiHidden/>
    <w:unhideWhenUsed/>
    <w:rsid w:val="002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9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306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72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9A0"/>
  </w:style>
  <w:style w:type="paragraph" w:styleId="Footer">
    <w:name w:val="footer"/>
    <w:basedOn w:val="Normal"/>
    <w:link w:val="FooterChar"/>
    <w:uiPriority w:val="99"/>
    <w:unhideWhenUsed/>
    <w:rsid w:val="002A5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9A0"/>
  </w:style>
  <w:style w:type="paragraph" w:styleId="BalloonText">
    <w:name w:val="Balloon Text"/>
    <w:basedOn w:val="Normal"/>
    <w:link w:val="BalloonTextChar"/>
    <w:uiPriority w:val="99"/>
    <w:semiHidden/>
    <w:unhideWhenUsed/>
    <w:rsid w:val="002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9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306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7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e.Anderson@umb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ily.Morgan@libertyhospital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mily.Morgan@libertyhospita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ul.Krebs@um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Liberty Hospital District of Clay County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Emily</dc:creator>
  <cp:lastModifiedBy>Morgan, Emily</cp:lastModifiedBy>
  <cp:revision>4</cp:revision>
  <dcterms:created xsi:type="dcterms:W3CDTF">2021-01-11T16:00:00Z</dcterms:created>
  <dcterms:modified xsi:type="dcterms:W3CDTF">2021-01-12T21:08:00Z</dcterms:modified>
</cp:coreProperties>
</file>